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1" w:rsidRPr="00F438C3" w:rsidRDefault="00CC6491" w:rsidP="00F438C3">
      <w:pPr>
        <w:jc w:val="center"/>
        <w:outlineLvl w:val="0"/>
        <w:rPr>
          <w:rStyle w:val="a3"/>
          <w:rFonts w:ascii="Arial Narrow" w:hAnsi="Arial Narrow"/>
          <w:b/>
          <w:color w:val="auto"/>
          <w:sz w:val="22"/>
          <w:szCs w:val="22"/>
        </w:rPr>
      </w:pPr>
      <w:r w:rsidRPr="00CC6491">
        <w:fldChar w:fldCharType="begin"/>
      </w:r>
      <w:r w:rsidR="00707161" w:rsidRPr="00F438C3">
        <w:rPr>
          <w:rFonts w:ascii="Arial Narrow" w:hAnsi="Arial Narrow"/>
          <w:sz w:val="22"/>
          <w:szCs w:val="22"/>
        </w:rPr>
        <w:instrText xml:space="preserve"> HYPERLINK "http://blanker.ru/" </w:instrText>
      </w:r>
      <w:r w:rsidRPr="00CC6491">
        <w:fldChar w:fldCharType="separate"/>
      </w:r>
      <w:r w:rsidR="00707161" w:rsidRPr="00F438C3">
        <w:rPr>
          <w:rStyle w:val="a3"/>
          <w:rFonts w:ascii="Arial Narrow" w:hAnsi="Arial Narrow"/>
          <w:b/>
          <w:color w:val="auto"/>
          <w:sz w:val="22"/>
          <w:szCs w:val="22"/>
        </w:rPr>
        <w:t>ДОГОВОР</w:t>
      </w:r>
    </w:p>
    <w:p w:rsidR="00707161" w:rsidRPr="00F438C3" w:rsidRDefault="00707161" w:rsidP="00F438C3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F438C3">
        <w:rPr>
          <w:rStyle w:val="a3"/>
          <w:rFonts w:ascii="Arial Narrow" w:hAnsi="Arial Narrow"/>
          <w:b/>
          <w:color w:val="auto"/>
          <w:sz w:val="22"/>
          <w:szCs w:val="22"/>
        </w:rPr>
        <w:t>АРЕНДЫ ОБОРУДОВАНИЯ</w:t>
      </w:r>
      <w:r w:rsidR="00CC6491" w:rsidRPr="00F438C3">
        <w:rPr>
          <w:rStyle w:val="a3"/>
          <w:rFonts w:ascii="Arial Narrow" w:hAnsi="Arial Narrow"/>
          <w:b/>
          <w:color w:val="auto"/>
          <w:sz w:val="22"/>
          <w:szCs w:val="22"/>
        </w:rPr>
        <w:fldChar w:fldCharType="end"/>
      </w:r>
      <w:r w:rsidRPr="00F438C3">
        <w:rPr>
          <w:rFonts w:ascii="Arial Narrow" w:hAnsi="Arial Narrow"/>
          <w:b/>
          <w:sz w:val="22"/>
          <w:szCs w:val="22"/>
        </w:rPr>
        <w:t xml:space="preserve">  </w:t>
      </w:r>
    </w:p>
    <w:p w:rsidR="00707161" w:rsidRPr="00F438C3" w:rsidRDefault="00707161" w:rsidP="00F438C3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707161" w:rsidRPr="00F438C3" w:rsidRDefault="00707161" w:rsidP="00F438C3">
      <w:pPr>
        <w:jc w:val="both"/>
        <w:rPr>
          <w:rFonts w:ascii="Arial Narrow" w:hAnsi="Arial Narrow"/>
          <w:b/>
          <w:sz w:val="22"/>
          <w:szCs w:val="22"/>
        </w:rPr>
      </w:pPr>
    </w:p>
    <w:p w:rsidR="00707161" w:rsidRPr="00F438C3" w:rsidRDefault="00707161" w:rsidP="00F438C3">
      <w:pPr>
        <w:tabs>
          <w:tab w:val="right" w:pos="9355"/>
        </w:tabs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 xml:space="preserve">г. </w:t>
      </w:r>
      <w:r w:rsidR="00E75DCA">
        <w:rPr>
          <w:rFonts w:ascii="Arial Narrow" w:hAnsi="Arial Narrow"/>
          <w:sz w:val="22"/>
          <w:szCs w:val="22"/>
        </w:rPr>
        <w:t>__________________</w:t>
      </w:r>
      <w:r w:rsidRPr="00F438C3">
        <w:rPr>
          <w:rFonts w:ascii="Arial Narrow" w:hAnsi="Arial Narrow"/>
          <w:sz w:val="22"/>
          <w:szCs w:val="22"/>
        </w:rPr>
        <w:tab/>
        <w:t xml:space="preserve">«___» </w:t>
      </w:r>
      <w:r w:rsidR="00E75DCA">
        <w:rPr>
          <w:rFonts w:ascii="Arial Narrow" w:hAnsi="Arial Narrow"/>
          <w:sz w:val="22"/>
          <w:szCs w:val="22"/>
        </w:rPr>
        <w:t>_________</w:t>
      </w:r>
      <w:r w:rsidRPr="00F438C3">
        <w:rPr>
          <w:rFonts w:ascii="Arial Narrow" w:hAnsi="Arial Narrow"/>
          <w:sz w:val="22"/>
          <w:szCs w:val="22"/>
        </w:rPr>
        <w:t xml:space="preserve">  201</w:t>
      </w:r>
      <w:r w:rsidR="00AA1586">
        <w:rPr>
          <w:rFonts w:ascii="Arial Narrow" w:hAnsi="Arial Narrow"/>
          <w:sz w:val="22"/>
          <w:szCs w:val="22"/>
        </w:rPr>
        <w:t>8</w:t>
      </w:r>
      <w:r w:rsidRPr="00F438C3">
        <w:rPr>
          <w:rFonts w:ascii="Arial Narrow" w:hAnsi="Arial Narrow"/>
          <w:sz w:val="22"/>
          <w:szCs w:val="22"/>
        </w:rPr>
        <w:t xml:space="preserve"> г.</w:t>
      </w:r>
    </w:p>
    <w:p w:rsidR="00707161" w:rsidRPr="00F438C3" w:rsidRDefault="00707161" w:rsidP="00F438C3">
      <w:pPr>
        <w:jc w:val="both"/>
        <w:rPr>
          <w:rFonts w:ascii="Arial Narrow" w:hAnsi="Arial Narrow"/>
          <w:b/>
          <w:sz w:val="22"/>
          <w:szCs w:val="22"/>
        </w:rPr>
      </w:pPr>
    </w:p>
    <w:p w:rsidR="00707161" w:rsidRPr="00F438C3" w:rsidRDefault="00E75DCA" w:rsidP="00F438C3">
      <w:pPr>
        <w:spacing w:after="200" w:line="276" w:lineRule="auto"/>
        <w:ind w:firstLine="3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____________________________________________</w:t>
      </w:r>
      <w:r w:rsidR="00F438C3" w:rsidRPr="00F438C3">
        <w:rPr>
          <w:rFonts w:ascii="Arial Narrow" w:eastAsia="Calibri" w:hAnsi="Arial Narrow"/>
          <w:sz w:val="22"/>
          <w:szCs w:val="22"/>
          <w:lang w:eastAsia="en-US"/>
        </w:rPr>
        <w:t>, именуемое в дальнейшем</w:t>
      </w:r>
      <w:r w:rsidR="00F438C3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 xml:space="preserve"> «</w:t>
      </w:r>
      <w:r w:rsidR="00F438C3" w:rsidRPr="00F438C3">
        <w:rPr>
          <w:rFonts w:ascii="Arial Narrow" w:hAnsi="Arial Narrow"/>
          <w:sz w:val="22"/>
          <w:szCs w:val="22"/>
        </w:rPr>
        <w:t>Арендодатель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 xml:space="preserve">», в лице </w:t>
      </w:r>
      <w:r>
        <w:rPr>
          <w:rFonts w:ascii="Arial Narrow" w:eastAsia="Calibri" w:hAnsi="Arial Narrow"/>
          <w:sz w:val="22"/>
          <w:szCs w:val="22"/>
          <w:lang w:eastAsia="en-US"/>
        </w:rPr>
        <w:t>____________________________________________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>., действующего на основании Устава, с одной стороны, и Общество с ограниченной ответственностью «</w:t>
      </w:r>
      <w:r w:rsidR="00F438C3" w:rsidRPr="00F438C3">
        <w:rPr>
          <w:rFonts w:ascii="Arial Narrow" w:eastAsia="Calibri" w:hAnsi="Arial Narrow"/>
          <w:sz w:val="22"/>
          <w:szCs w:val="22"/>
          <w:lang w:eastAsia="en-US"/>
        </w:rPr>
        <w:t>Региональный стандарт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>», именуемое в дальнейшем «</w:t>
      </w:r>
      <w:r w:rsidR="00F438C3" w:rsidRPr="00F438C3">
        <w:rPr>
          <w:rFonts w:ascii="Arial Narrow" w:hAnsi="Arial Narrow"/>
          <w:sz w:val="22"/>
          <w:szCs w:val="22"/>
        </w:rPr>
        <w:t>Аренд</w:t>
      </w:r>
      <w:r w:rsidR="00F438C3" w:rsidRPr="00F438C3">
        <w:rPr>
          <w:rFonts w:ascii="Arial Narrow" w:hAnsi="Arial Narrow"/>
          <w:sz w:val="22"/>
          <w:szCs w:val="22"/>
        </w:rPr>
        <w:t>а</w:t>
      </w:r>
      <w:r w:rsidR="00F438C3" w:rsidRPr="00F438C3">
        <w:rPr>
          <w:rFonts w:ascii="Arial Narrow" w:hAnsi="Arial Narrow"/>
          <w:sz w:val="22"/>
          <w:szCs w:val="22"/>
        </w:rPr>
        <w:t>тор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 xml:space="preserve">», в лице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исполняющего обязанности 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 xml:space="preserve">директора </w:t>
      </w:r>
      <w:proofErr w:type="spellStart"/>
      <w:r w:rsidR="002140C8">
        <w:rPr>
          <w:rFonts w:ascii="Arial Narrow" w:eastAsia="Calibri" w:hAnsi="Arial Narrow"/>
          <w:sz w:val="22"/>
          <w:szCs w:val="22"/>
          <w:lang w:eastAsia="en-US"/>
        </w:rPr>
        <w:t>Гарасюка</w:t>
      </w:r>
      <w:proofErr w:type="spellEnd"/>
      <w:r w:rsidR="002140C8">
        <w:rPr>
          <w:rFonts w:ascii="Arial Narrow" w:eastAsia="Calibri" w:hAnsi="Arial Narrow"/>
          <w:sz w:val="22"/>
          <w:szCs w:val="22"/>
          <w:lang w:eastAsia="en-US"/>
        </w:rPr>
        <w:t xml:space="preserve"> Владимира Федоровича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>, действующего на о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>с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>новании Устава, с другой стороны, при совместном упоминании «Стороны» заключили настоящий Договор о нижесл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>е</w:t>
      </w:r>
      <w:r w:rsidR="00707161" w:rsidRPr="00F438C3">
        <w:rPr>
          <w:rFonts w:ascii="Arial Narrow" w:eastAsia="Calibri" w:hAnsi="Arial Narrow"/>
          <w:sz w:val="22"/>
          <w:szCs w:val="22"/>
          <w:lang w:eastAsia="en-US"/>
        </w:rPr>
        <w:t>дующем:</w:t>
      </w:r>
    </w:p>
    <w:p w:rsidR="00707161" w:rsidRPr="00F438C3" w:rsidRDefault="00707161" w:rsidP="00F438C3">
      <w:pPr>
        <w:jc w:val="center"/>
        <w:rPr>
          <w:rFonts w:ascii="Arial Narrow" w:hAnsi="Arial Narrow"/>
          <w:b/>
          <w:sz w:val="22"/>
          <w:szCs w:val="22"/>
        </w:rPr>
      </w:pPr>
    </w:p>
    <w:p w:rsidR="00707161" w:rsidRPr="00F438C3" w:rsidRDefault="00707161" w:rsidP="00F438C3">
      <w:pPr>
        <w:numPr>
          <w:ilvl w:val="0"/>
          <w:numId w:val="1"/>
        </w:numPr>
        <w:ind w:left="0"/>
        <w:jc w:val="center"/>
        <w:rPr>
          <w:rFonts w:ascii="Arial Narrow" w:hAnsi="Arial Narrow"/>
          <w:b/>
          <w:sz w:val="22"/>
          <w:szCs w:val="22"/>
        </w:rPr>
      </w:pPr>
      <w:r w:rsidRPr="00F438C3">
        <w:rPr>
          <w:rFonts w:ascii="Arial Narrow" w:hAnsi="Arial Narrow"/>
          <w:b/>
          <w:sz w:val="22"/>
          <w:szCs w:val="22"/>
        </w:rPr>
        <w:t>ПРЕДМЕТ ДОГОВОРА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 xml:space="preserve">1.1. </w:t>
      </w:r>
      <w:r w:rsidR="00F438C3" w:rsidRPr="00F438C3">
        <w:rPr>
          <w:rFonts w:ascii="Arial Narrow" w:hAnsi="Arial Narrow"/>
          <w:sz w:val="22"/>
          <w:szCs w:val="22"/>
        </w:rPr>
        <w:t xml:space="preserve">Арендодатель </w:t>
      </w:r>
      <w:r w:rsidRPr="00F438C3">
        <w:rPr>
          <w:rFonts w:ascii="Arial Narrow" w:hAnsi="Arial Narrow"/>
          <w:sz w:val="22"/>
          <w:szCs w:val="22"/>
        </w:rPr>
        <w:t>обязуется предоставить  во временное пользование Арендатору техническое оборудов</w:t>
      </w:r>
      <w:r w:rsidRPr="00F438C3">
        <w:rPr>
          <w:rFonts w:ascii="Arial Narrow" w:hAnsi="Arial Narrow"/>
          <w:sz w:val="22"/>
          <w:szCs w:val="22"/>
        </w:rPr>
        <w:t>а</w:t>
      </w:r>
      <w:r w:rsidRPr="00F438C3">
        <w:rPr>
          <w:rFonts w:ascii="Arial Narrow" w:hAnsi="Arial Narrow"/>
          <w:sz w:val="22"/>
          <w:szCs w:val="22"/>
        </w:rPr>
        <w:t xml:space="preserve">ние, сопровождаемые всеми принадлежностями и технической документацией, именуемые в дальнейшем «Оборудование»,  а Арендатор принять и своевременно возвратить Оборудование в исправном состоянии с учетом нормального износа в соответствии с </w:t>
      </w:r>
      <w:proofErr w:type="gramStart"/>
      <w:r w:rsidRPr="00F438C3">
        <w:rPr>
          <w:rFonts w:ascii="Arial Narrow" w:hAnsi="Arial Narrow"/>
          <w:sz w:val="22"/>
          <w:szCs w:val="22"/>
        </w:rPr>
        <w:t>номенклатурой, прилагаемой к настоящему договору и явля</w:t>
      </w:r>
      <w:r w:rsidRPr="00F438C3">
        <w:rPr>
          <w:rFonts w:ascii="Arial Narrow" w:hAnsi="Arial Narrow"/>
          <w:sz w:val="22"/>
          <w:szCs w:val="22"/>
        </w:rPr>
        <w:t>ю</w:t>
      </w:r>
      <w:proofErr w:type="gramEnd"/>
      <w:r w:rsidRPr="00F438C3">
        <w:rPr>
          <w:rFonts w:ascii="Arial Narrow" w:hAnsi="Arial Narrow"/>
          <w:sz w:val="22"/>
          <w:szCs w:val="22"/>
        </w:rPr>
        <w:t>щейся его неотъемлемой частью.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1.2. Доходы, полученные Арендатором в результате использования арендованного оборудования, являются собственностью Арендатора.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1.3.Оборудование передается в состоянии, пригодном для использования и используется по прямому назн</w:t>
      </w:r>
      <w:r w:rsidRPr="00F438C3">
        <w:rPr>
          <w:rFonts w:ascii="Arial Narrow" w:hAnsi="Arial Narrow"/>
          <w:sz w:val="22"/>
          <w:szCs w:val="22"/>
        </w:rPr>
        <w:t>а</w:t>
      </w:r>
      <w:r w:rsidRPr="00F438C3">
        <w:rPr>
          <w:rFonts w:ascii="Arial Narrow" w:hAnsi="Arial Narrow"/>
          <w:sz w:val="22"/>
          <w:szCs w:val="22"/>
        </w:rPr>
        <w:t>чению.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</w:p>
    <w:p w:rsidR="00707161" w:rsidRPr="00290457" w:rsidRDefault="00707161" w:rsidP="00290457">
      <w:pPr>
        <w:numPr>
          <w:ilvl w:val="0"/>
          <w:numId w:val="1"/>
        </w:numPr>
        <w:ind w:left="0"/>
        <w:jc w:val="center"/>
        <w:rPr>
          <w:rFonts w:ascii="Arial Narrow" w:hAnsi="Arial Narrow"/>
          <w:b/>
          <w:sz w:val="22"/>
          <w:szCs w:val="22"/>
        </w:rPr>
      </w:pPr>
      <w:r w:rsidRPr="00F438C3">
        <w:rPr>
          <w:rFonts w:ascii="Arial Narrow" w:hAnsi="Arial Narrow"/>
          <w:b/>
          <w:sz w:val="22"/>
          <w:szCs w:val="22"/>
        </w:rPr>
        <w:t xml:space="preserve">ПОРЯДОК ПРЕДОСТАВЛЕНИЯ, ЭКСПЛУАТАЦИИ И ВОЗВРАТА </w:t>
      </w:r>
      <w:r w:rsidRPr="00290457">
        <w:rPr>
          <w:rFonts w:ascii="Arial Narrow" w:hAnsi="Arial Narrow"/>
          <w:b/>
          <w:sz w:val="22"/>
          <w:szCs w:val="22"/>
        </w:rPr>
        <w:t>ОБОРУДОВАНИЯ И ОБЯЗАННОСТИ СТОРОН</w:t>
      </w:r>
    </w:p>
    <w:p w:rsidR="00707161" w:rsidRPr="00F438C3" w:rsidRDefault="00707161" w:rsidP="00F438C3">
      <w:pPr>
        <w:ind w:firstLine="283"/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 xml:space="preserve"> 2.1. Оборудование передается  Арендатору по Акту приема-передачи Оборудования, который составл</w:t>
      </w:r>
      <w:r w:rsidRPr="00F438C3">
        <w:rPr>
          <w:rFonts w:ascii="Arial Narrow" w:hAnsi="Arial Narrow"/>
          <w:sz w:val="22"/>
          <w:szCs w:val="22"/>
        </w:rPr>
        <w:t>я</w:t>
      </w:r>
      <w:r w:rsidRPr="00F438C3">
        <w:rPr>
          <w:rFonts w:ascii="Arial Narrow" w:hAnsi="Arial Narrow"/>
          <w:sz w:val="22"/>
          <w:szCs w:val="22"/>
        </w:rPr>
        <w:t>ется и подписывается сторонами при заключении настоящего Договора.  Приборы и оборудование в колич</w:t>
      </w:r>
      <w:r w:rsidRPr="00F438C3">
        <w:rPr>
          <w:rFonts w:ascii="Arial Narrow" w:hAnsi="Arial Narrow"/>
          <w:sz w:val="22"/>
          <w:szCs w:val="22"/>
        </w:rPr>
        <w:t>е</w:t>
      </w:r>
      <w:r w:rsidRPr="00F438C3">
        <w:rPr>
          <w:rFonts w:ascii="Arial Narrow" w:hAnsi="Arial Narrow"/>
          <w:sz w:val="22"/>
          <w:szCs w:val="22"/>
        </w:rPr>
        <w:t>стве 2</w:t>
      </w:r>
      <w:r w:rsidR="00F438C3" w:rsidRPr="00F438C3">
        <w:rPr>
          <w:rFonts w:ascii="Arial Narrow" w:hAnsi="Arial Narrow"/>
          <w:sz w:val="22"/>
          <w:szCs w:val="22"/>
        </w:rPr>
        <w:t>1</w:t>
      </w:r>
      <w:r w:rsidRPr="00F438C3">
        <w:rPr>
          <w:rFonts w:ascii="Arial Narrow" w:hAnsi="Arial Narrow"/>
          <w:sz w:val="22"/>
          <w:szCs w:val="22"/>
        </w:rPr>
        <w:t xml:space="preserve"> позиций, в исправном техническом состоянии</w:t>
      </w:r>
    </w:p>
    <w:p w:rsidR="00707161" w:rsidRPr="00F438C3" w:rsidRDefault="00707161" w:rsidP="00F438C3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2.2. Оборудование сдается в аренду на срок до «31» декабря  201</w:t>
      </w:r>
      <w:r w:rsidR="00AA1586">
        <w:rPr>
          <w:rFonts w:ascii="Arial Narrow" w:hAnsi="Arial Narrow"/>
          <w:sz w:val="22"/>
          <w:szCs w:val="22"/>
        </w:rPr>
        <w:t>8</w:t>
      </w:r>
      <w:r w:rsidRPr="00F438C3">
        <w:rPr>
          <w:rFonts w:ascii="Arial Narrow" w:hAnsi="Arial Narrow"/>
          <w:sz w:val="22"/>
          <w:szCs w:val="22"/>
        </w:rPr>
        <w:t xml:space="preserve"> г. Арендатор вправе продлить срок аренды Оборудования, о чем он обязан сообщить Арендодателю в письменной форме не позднее, чем за 7 дней до окончания срока  аренды. Срок нахождения Оборудования в аренде исчисляется со дня, следующего за днем подписания акта приема-передачи Оборудования от Арендодателя Арендатору.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 xml:space="preserve">2.3. Арендодатель обязан: 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 xml:space="preserve"> - предоставить Оборудование в исправном состоянии, комплектно, с поверкой приборов и отметкой о соо</w:t>
      </w:r>
      <w:r w:rsidRPr="00F438C3">
        <w:rPr>
          <w:rFonts w:ascii="Arial Narrow" w:hAnsi="Arial Narrow"/>
          <w:sz w:val="22"/>
          <w:szCs w:val="22"/>
        </w:rPr>
        <w:t>т</w:t>
      </w:r>
      <w:r w:rsidRPr="00F438C3">
        <w:rPr>
          <w:rFonts w:ascii="Arial Narrow" w:hAnsi="Arial Narrow"/>
          <w:sz w:val="22"/>
          <w:szCs w:val="22"/>
        </w:rPr>
        <w:t>ветствии Оборудования техническим параметрам.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- оказывать консультативную и иную помощь, обеспечить Арендатора необходимой информацией, технич</w:t>
      </w:r>
      <w:r w:rsidRPr="00F438C3">
        <w:rPr>
          <w:rFonts w:ascii="Arial Narrow" w:hAnsi="Arial Narrow"/>
          <w:sz w:val="22"/>
          <w:szCs w:val="22"/>
        </w:rPr>
        <w:t>е</w:t>
      </w:r>
      <w:r w:rsidRPr="00F438C3">
        <w:rPr>
          <w:rFonts w:ascii="Arial Narrow" w:hAnsi="Arial Narrow"/>
          <w:sz w:val="22"/>
          <w:szCs w:val="22"/>
        </w:rPr>
        <w:t>ской документацией, а при неисправности, направить своего специалиста для обучения и ознакомления с правилами эксплуатации,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- за свой счет производить капитальный ремонт Оборудования, указанного в п.2.1. настоящего Договора.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2.4. Арендатор обязан: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- использовать имущество в соответствии с условиями Договора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расторжение  Договора и возмещение убытков;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- в случае выхода Оборудования из строя Арендатор обязан немедленно уведомить Арендодателя, а Аре</w:t>
      </w:r>
      <w:r w:rsidRPr="00F438C3">
        <w:rPr>
          <w:rFonts w:ascii="Arial Narrow" w:hAnsi="Arial Narrow"/>
          <w:sz w:val="22"/>
          <w:szCs w:val="22"/>
        </w:rPr>
        <w:t>н</w:t>
      </w:r>
      <w:r w:rsidRPr="00F438C3">
        <w:rPr>
          <w:rFonts w:ascii="Arial Narrow" w:hAnsi="Arial Narrow"/>
          <w:sz w:val="22"/>
          <w:szCs w:val="22"/>
        </w:rPr>
        <w:t xml:space="preserve">додатель обязан в течение 3 дней  устранить поломку или заменить вышедшее из строя Оборудование </w:t>
      </w:r>
      <w:proofErr w:type="gramStart"/>
      <w:r w:rsidRPr="00F438C3">
        <w:rPr>
          <w:rFonts w:ascii="Arial Narrow" w:hAnsi="Arial Narrow"/>
          <w:sz w:val="22"/>
          <w:szCs w:val="22"/>
        </w:rPr>
        <w:t>на</w:t>
      </w:r>
      <w:proofErr w:type="gramEnd"/>
      <w:r w:rsidRPr="00F438C3">
        <w:rPr>
          <w:rFonts w:ascii="Arial Narrow" w:hAnsi="Arial Narrow"/>
          <w:sz w:val="22"/>
          <w:szCs w:val="22"/>
        </w:rPr>
        <w:t xml:space="preserve"> исправное. 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 xml:space="preserve">- если Оборудование вышло из строя вследствие неправильной эксплуатации или неправильного хранения Оборудования Арендатором, ремонт или замена Оборудования производится за счет Арендатора; 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- возвратить имущество Арендодателю после прекращения Договора по Акту, произвести проверку комплек</w:t>
      </w:r>
      <w:r w:rsidRPr="00F438C3">
        <w:rPr>
          <w:rFonts w:ascii="Arial Narrow" w:hAnsi="Arial Narrow"/>
          <w:sz w:val="22"/>
          <w:szCs w:val="22"/>
        </w:rPr>
        <w:t>т</w:t>
      </w:r>
      <w:r w:rsidRPr="00F438C3">
        <w:rPr>
          <w:rFonts w:ascii="Arial Narrow" w:hAnsi="Arial Narrow"/>
          <w:sz w:val="22"/>
          <w:szCs w:val="22"/>
        </w:rPr>
        <w:t>ности Оборудования и технический осмотр в присутствии Арендатора. В случае некомплектности или неи</w:t>
      </w:r>
      <w:r w:rsidRPr="00F438C3">
        <w:rPr>
          <w:rFonts w:ascii="Arial Narrow" w:hAnsi="Arial Narrow"/>
          <w:sz w:val="22"/>
          <w:szCs w:val="22"/>
        </w:rPr>
        <w:t>с</w:t>
      </w:r>
      <w:r w:rsidRPr="00F438C3">
        <w:rPr>
          <w:rFonts w:ascii="Arial Narrow" w:hAnsi="Arial Narrow"/>
          <w:sz w:val="22"/>
          <w:szCs w:val="22"/>
        </w:rPr>
        <w:t>правности Оборудования составляется акт, который служит основанием для предъявления претензий. Если одна из сторон отказывается подписывать акт, об этом делается соответствующая отметка в акте. Если Арендатор не возвратил  арендованное имущество или возвратил его несвоевременно, Арендодатель впр</w:t>
      </w:r>
      <w:r w:rsidRPr="00F438C3">
        <w:rPr>
          <w:rFonts w:ascii="Arial Narrow" w:hAnsi="Arial Narrow"/>
          <w:sz w:val="22"/>
          <w:szCs w:val="22"/>
        </w:rPr>
        <w:t>а</w:t>
      </w:r>
      <w:r w:rsidRPr="00F438C3">
        <w:rPr>
          <w:rFonts w:ascii="Arial Narrow" w:hAnsi="Arial Narrow"/>
          <w:sz w:val="22"/>
          <w:szCs w:val="22"/>
        </w:rPr>
        <w:t xml:space="preserve">ве потребовать внесения арендной платы за все время просрочки. 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</w:p>
    <w:p w:rsidR="00E75DCA" w:rsidRDefault="00E75DCA" w:rsidP="00F438C3">
      <w:pPr>
        <w:jc w:val="center"/>
        <w:rPr>
          <w:rFonts w:ascii="Arial Narrow" w:hAnsi="Arial Narrow"/>
          <w:b/>
          <w:sz w:val="22"/>
          <w:szCs w:val="22"/>
        </w:rPr>
      </w:pPr>
    </w:p>
    <w:p w:rsidR="00707161" w:rsidRPr="00F438C3" w:rsidRDefault="00707161" w:rsidP="00F438C3">
      <w:pPr>
        <w:jc w:val="center"/>
        <w:rPr>
          <w:rFonts w:ascii="Arial Narrow" w:hAnsi="Arial Narrow"/>
          <w:b/>
          <w:sz w:val="22"/>
          <w:szCs w:val="22"/>
        </w:rPr>
      </w:pPr>
      <w:r w:rsidRPr="00F438C3">
        <w:rPr>
          <w:rFonts w:ascii="Arial Narrow" w:hAnsi="Arial Narrow"/>
          <w:b/>
          <w:sz w:val="22"/>
          <w:szCs w:val="22"/>
        </w:rPr>
        <w:t>3.РАСЧЕТЫ</w:t>
      </w:r>
    </w:p>
    <w:p w:rsidR="00707161" w:rsidRPr="00F438C3" w:rsidRDefault="00F438C3" w:rsidP="00375C37">
      <w:pPr>
        <w:pStyle w:val="a5"/>
        <w:spacing w:before="0" w:beforeAutospacing="0" w:after="0" w:afterAutospacing="0" w:line="0" w:lineRule="atLeast"/>
        <w:rPr>
          <w:rFonts w:ascii="Arial Narrow" w:hAnsi="Arial Narrow"/>
          <w:color w:val="333333"/>
          <w:sz w:val="22"/>
          <w:szCs w:val="22"/>
        </w:rPr>
      </w:pPr>
      <w:r w:rsidRPr="00F438C3">
        <w:rPr>
          <w:rFonts w:ascii="Arial Narrow" w:hAnsi="Arial Narrow"/>
          <w:color w:val="333333"/>
          <w:sz w:val="22"/>
          <w:szCs w:val="22"/>
        </w:rPr>
        <w:t xml:space="preserve">3.1. Стороны настоящего договора установили, что стоимость пользования оборудованием, переданным в пользование Арендатору, </w:t>
      </w:r>
      <w:r w:rsidR="00375C37">
        <w:rPr>
          <w:rFonts w:ascii="Arial Narrow" w:hAnsi="Arial Narrow"/>
          <w:color w:val="333333"/>
          <w:sz w:val="22"/>
          <w:szCs w:val="22"/>
        </w:rPr>
        <w:t>входит в стоимость агентского договора.</w:t>
      </w:r>
    </w:p>
    <w:p w:rsidR="00707161" w:rsidRPr="00F438C3" w:rsidRDefault="00707161" w:rsidP="00F438C3">
      <w:pPr>
        <w:jc w:val="center"/>
        <w:rPr>
          <w:rFonts w:ascii="Arial Narrow" w:hAnsi="Arial Narrow"/>
          <w:sz w:val="22"/>
          <w:szCs w:val="22"/>
        </w:rPr>
      </w:pPr>
    </w:p>
    <w:p w:rsidR="00707161" w:rsidRPr="00F438C3" w:rsidRDefault="00707161" w:rsidP="00F438C3">
      <w:pPr>
        <w:jc w:val="center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b/>
          <w:sz w:val="22"/>
          <w:szCs w:val="22"/>
        </w:rPr>
        <w:t>4.ОТВЕТСТВЕННОСТЬ СТОРОН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4.1. Стороны несут имущественную ответственность за неисполнение или ненадлежащее исполнение усл</w:t>
      </w:r>
      <w:r w:rsidRPr="00F438C3">
        <w:rPr>
          <w:rFonts w:ascii="Arial Narrow" w:hAnsi="Arial Narrow"/>
          <w:sz w:val="22"/>
          <w:szCs w:val="22"/>
        </w:rPr>
        <w:t>о</w:t>
      </w:r>
      <w:r w:rsidRPr="00F438C3">
        <w:rPr>
          <w:rFonts w:ascii="Arial Narrow" w:hAnsi="Arial Narrow"/>
          <w:sz w:val="22"/>
          <w:szCs w:val="22"/>
        </w:rPr>
        <w:t>вий Договора.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F438C3">
        <w:rPr>
          <w:rFonts w:ascii="Arial Narrow" w:hAnsi="Arial Narrow"/>
          <w:sz w:val="22"/>
          <w:szCs w:val="22"/>
        </w:rPr>
        <w:t>4.2.Арендодатель отвечает за недостатки сданного в аренду Оборудования, полностью или частично препя</w:t>
      </w:r>
      <w:r w:rsidRPr="00F438C3">
        <w:rPr>
          <w:rFonts w:ascii="Arial Narrow" w:hAnsi="Arial Narrow"/>
          <w:sz w:val="22"/>
          <w:szCs w:val="22"/>
        </w:rPr>
        <w:t>т</w:t>
      </w:r>
      <w:r w:rsidRPr="00F438C3">
        <w:rPr>
          <w:rFonts w:ascii="Arial Narrow" w:hAnsi="Arial Narrow"/>
          <w:sz w:val="22"/>
          <w:szCs w:val="22"/>
        </w:rPr>
        <w:t>ствующее пользованию им, даже если во время заключения  Договора аренды он не знал об этих недоста</w:t>
      </w:r>
      <w:r w:rsidRPr="00F438C3">
        <w:rPr>
          <w:rFonts w:ascii="Arial Narrow" w:hAnsi="Arial Narrow"/>
          <w:sz w:val="22"/>
          <w:szCs w:val="22"/>
        </w:rPr>
        <w:t>т</w:t>
      </w:r>
      <w:r w:rsidRPr="00F438C3">
        <w:rPr>
          <w:rFonts w:ascii="Arial Narrow" w:hAnsi="Arial Narrow"/>
          <w:sz w:val="22"/>
          <w:szCs w:val="22"/>
        </w:rPr>
        <w:t xml:space="preserve">ках. </w:t>
      </w:r>
      <w:proofErr w:type="gramEnd"/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При обнаружении таких недостатков Арендатор  вправе по своему выбору: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-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- потребовать досрочного расторжения Договора.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 xml:space="preserve">4.3. Арендодатель не отвечает за недостатки сданного в аренду имущества, которые были </w:t>
      </w:r>
      <w:proofErr w:type="gramStart"/>
      <w:r w:rsidRPr="00F438C3">
        <w:rPr>
          <w:rFonts w:ascii="Arial Narrow" w:hAnsi="Arial Narrow"/>
          <w:sz w:val="22"/>
          <w:szCs w:val="22"/>
        </w:rPr>
        <w:t>им</w:t>
      </w:r>
      <w:proofErr w:type="gramEnd"/>
      <w:r w:rsidRPr="00F438C3">
        <w:rPr>
          <w:rFonts w:ascii="Arial Narrow" w:hAnsi="Arial Narrow"/>
          <w:sz w:val="22"/>
          <w:szCs w:val="22"/>
        </w:rPr>
        <w:t xml:space="preserve">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</w:t>
      </w:r>
      <w:r w:rsidRPr="00F438C3">
        <w:rPr>
          <w:rFonts w:ascii="Arial Narrow" w:hAnsi="Arial Narrow"/>
          <w:sz w:val="22"/>
          <w:szCs w:val="22"/>
        </w:rPr>
        <w:t>е</w:t>
      </w:r>
      <w:r w:rsidRPr="00F438C3">
        <w:rPr>
          <w:rFonts w:ascii="Arial Narrow" w:hAnsi="Arial Narrow"/>
          <w:sz w:val="22"/>
          <w:szCs w:val="22"/>
        </w:rPr>
        <w:t>редаче Оборудования в аренду.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4.4. В случае просрочки оплаты за поверку приборов свыше одного месяца Арендодатель имеет право ра</w:t>
      </w:r>
      <w:r w:rsidRPr="00F438C3">
        <w:rPr>
          <w:rFonts w:ascii="Arial Narrow" w:hAnsi="Arial Narrow"/>
          <w:sz w:val="22"/>
          <w:szCs w:val="22"/>
        </w:rPr>
        <w:t>с</w:t>
      </w:r>
      <w:r w:rsidRPr="00F438C3">
        <w:rPr>
          <w:rFonts w:ascii="Arial Narrow" w:hAnsi="Arial Narrow"/>
          <w:sz w:val="22"/>
          <w:szCs w:val="22"/>
        </w:rPr>
        <w:t>торгнуть  Договор в одностороннем порядке и потребовать возмещение убытков, причиненных этой просро</w:t>
      </w:r>
      <w:r w:rsidRPr="00F438C3">
        <w:rPr>
          <w:rFonts w:ascii="Arial Narrow" w:hAnsi="Arial Narrow"/>
          <w:sz w:val="22"/>
          <w:szCs w:val="22"/>
        </w:rPr>
        <w:t>ч</w:t>
      </w:r>
      <w:r w:rsidRPr="00F438C3">
        <w:rPr>
          <w:rFonts w:ascii="Arial Narrow" w:hAnsi="Arial Narrow"/>
          <w:sz w:val="22"/>
          <w:szCs w:val="22"/>
        </w:rPr>
        <w:t>кой.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4.5.За просрочку возврата Оборудования в течение 3 дней со дня окончания срока настоящего Договора Арендатор уплачивает Арендодателю пени в размере 1% стоимости Оборудования на момент заключения настоящего Договора за каждый день просрочки.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4.6. При возврате неисправного Оборудования, поврежденного по вине Арендатора (что подтверждается а</w:t>
      </w:r>
      <w:r w:rsidRPr="00F438C3">
        <w:rPr>
          <w:rFonts w:ascii="Arial Narrow" w:hAnsi="Arial Narrow"/>
          <w:sz w:val="22"/>
          <w:szCs w:val="22"/>
        </w:rPr>
        <w:t>к</w:t>
      </w:r>
      <w:r w:rsidRPr="00F438C3">
        <w:rPr>
          <w:rFonts w:ascii="Arial Narrow" w:hAnsi="Arial Narrow"/>
          <w:sz w:val="22"/>
          <w:szCs w:val="22"/>
        </w:rPr>
        <w:t>том), Арендатор уплачивает Арендодателю расходы по его ремонту</w:t>
      </w:r>
      <w:proofErr w:type="gramStart"/>
      <w:r w:rsidRPr="00F438C3">
        <w:rPr>
          <w:rFonts w:ascii="Arial Narrow" w:hAnsi="Arial Narrow"/>
          <w:sz w:val="22"/>
          <w:szCs w:val="22"/>
        </w:rPr>
        <w:t xml:space="preserve"> Е</w:t>
      </w:r>
      <w:proofErr w:type="gramEnd"/>
      <w:r w:rsidRPr="00F438C3">
        <w:rPr>
          <w:rFonts w:ascii="Arial Narrow" w:hAnsi="Arial Narrow"/>
          <w:sz w:val="22"/>
          <w:szCs w:val="22"/>
        </w:rPr>
        <w:t>сли при возврате Оборудования уст</w:t>
      </w:r>
      <w:r w:rsidRPr="00F438C3">
        <w:rPr>
          <w:rFonts w:ascii="Arial Narrow" w:hAnsi="Arial Narrow"/>
          <w:sz w:val="22"/>
          <w:szCs w:val="22"/>
        </w:rPr>
        <w:t>а</w:t>
      </w:r>
      <w:r w:rsidRPr="00F438C3">
        <w:rPr>
          <w:rFonts w:ascii="Arial Narrow" w:hAnsi="Arial Narrow"/>
          <w:sz w:val="22"/>
          <w:szCs w:val="22"/>
        </w:rPr>
        <w:t>новлена актом некомплектность Оборудования, Арендатор возмещает фактические затраты на покупку н</w:t>
      </w:r>
      <w:r w:rsidRPr="00F438C3">
        <w:rPr>
          <w:rFonts w:ascii="Arial Narrow" w:hAnsi="Arial Narrow"/>
          <w:sz w:val="22"/>
          <w:szCs w:val="22"/>
        </w:rPr>
        <w:t>е</w:t>
      </w:r>
      <w:r w:rsidRPr="00F438C3">
        <w:rPr>
          <w:rFonts w:ascii="Arial Narrow" w:hAnsi="Arial Narrow"/>
          <w:sz w:val="22"/>
          <w:szCs w:val="22"/>
        </w:rPr>
        <w:t>достающих частей Оборудования.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4.7. Уплата неустойки не освобождает стороны от исполнения обязательств или устранения нарушений.</w:t>
      </w:r>
    </w:p>
    <w:p w:rsidR="00707161" w:rsidRPr="00F438C3" w:rsidRDefault="00707161" w:rsidP="00F438C3">
      <w:pPr>
        <w:jc w:val="center"/>
        <w:rPr>
          <w:rFonts w:ascii="Arial Narrow" w:hAnsi="Arial Narrow"/>
          <w:sz w:val="22"/>
          <w:szCs w:val="22"/>
        </w:rPr>
      </w:pPr>
    </w:p>
    <w:p w:rsidR="00707161" w:rsidRPr="00F438C3" w:rsidRDefault="00707161" w:rsidP="00F438C3">
      <w:pPr>
        <w:jc w:val="center"/>
        <w:rPr>
          <w:rFonts w:ascii="Arial Narrow" w:hAnsi="Arial Narrow"/>
          <w:b/>
          <w:sz w:val="22"/>
          <w:szCs w:val="22"/>
        </w:rPr>
      </w:pPr>
      <w:r w:rsidRPr="00F438C3">
        <w:rPr>
          <w:rFonts w:ascii="Arial Narrow" w:hAnsi="Arial Narrow"/>
          <w:b/>
          <w:sz w:val="22"/>
          <w:szCs w:val="22"/>
        </w:rPr>
        <w:t>5.ФОРС-МАЖОР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5.1. Сторона освобождается от ответственности за частичное или полное неисполнение обязательств по н</w:t>
      </w:r>
      <w:r w:rsidRPr="00F438C3">
        <w:rPr>
          <w:rFonts w:ascii="Arial Narrow" w:hAnsi="Arial Narrow"/>
          <w:sz w:val="22"/>
          <w:szCs w:val="22"/>
        </w:rPr>
        <w:t>а</w:t>
      </w:r>
      <w:r w:rsidRPr="00F438C3">
        <w:rPr>
          <w:rFonts w:ascii="Arial Narrow" w:hAnsi="Arial Narrow"/>
          <w:sz w:val="22"/>
          <w:szCs w:val="22"/>
        </w:rPr>
        <w:t>стоящему Договору, если докажет, что надлежащее исполнение оказалось невозможным вследствие непр</w:t>
      </w:r>
      <w:r w:rsidRPr="00F438C3">
        <w:rPr>
          <w:rFonts w:ascii="Arial Narrow" w:hAnsi="Arial Narrow"/>
          <w:sz w:val="22"/>
          <w:szCs w:val="22"/>
        </w:rPr>
        <w:t>е</w:t>
      </w:r>
      <w:r w:rsidRPr="00F438C3">
        <w:rPr>
          <w:rFonts w:ascii="Arial Narrow" w:hAnsi="Arial Narrow"/>
          <w:sz w:val="22"/>
          <w:szCs w:val="22"/>
        </w:rPr>
        <w:t>одолимой силы, то есть чрезвычайных и непредотвратимых при настоящих условиях обстоятельств</w:t>
      </w:r>
      <w:proofErr w:type="gramStart"/>
      <w:r w:rsidRPr="00F438C3">
        <w:rPr>
          <w:rFonts w:ascii="Arial Narrow" w:hAnsi="Arial Narrow"/>
          <w:sz w:val="22"/>
          <w:szCs w:val="22"/>
        </w:rPr>
        <w:t xml:space="preserve"> К</w:t>
      </w:r>
      <w:proofErr w:type="gramEnd"/>
      <w:r w:rsidRPr="00F438C3">
        <w:rPr>
          <w:rFonts w:ascii="Arial Narrow" w:hAnsi="Arial Narrow"/>
          <w:sz w:val="22"/>
          <w:szCs w:val="22"/>
        </w:rPr>
        <w:t xml:space="preserve">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5.2. При наступлении обстоятельств, указанных в п.5.1. настоящего Договора, каждая сторона должна без промедления известить о них в письменном виде  другую сторону. Извещение должно содержать данные о характере обстоятельств и,  по возможности, дающие оценку их влияния возможность исполнения стороной своих обязательств по настоящему Договору.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5.3. Если сторона не направит или несвоевременно направит извещение, предусмотренное п.5.2. настоящего Договора, то она обязана возместить второй стороне понесенные второй стороной убытки.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5.4. Дальнейшая судьба  настоящего Договора в таких случаях должна быть определена  соглашением ст</w:t>
      </w:r>
      <w:r w:rsidRPr="00F438C3">
        <w:rPr>
          <w:rFonts w:ascii="Arial Narrow" w:hAnsi="Arial Narrow"/>
          <w:sz w:val="22"/>
          <w:szCs w:val="22"/>
        </w:rPr>
        <w:t>о</w:t>
      </w:r>
      <w:r w:rsidRPr="00F438C3">
        <w:rPr>
          <w:rFonts w:ascii="Arial Narrow" w:hAnsi="Arial Narrow"/>
          <w:sz w:val="22"/>
          <w:szCs w:val="22"/>
        </w:rPr>
        <w:t>рон. При не достижении согласия стороны вправе обратиться в суд для решения этого вопроса.</w:t>
      </w:r>
    </w:p>
    <w:p w:rsidR="00707161" w:rsidRPr="00F438C3" w:rsidRDefault="00707161" w:rsidP="00F438C3">
      <w:pPr>
        <w:jc w:val="center"/>
        <w:rPr>
          <w:rFonts w:ascii="Arial Narrow" w:hAnsi="Arial Narrow"/>
          <w:sz w:val="22"/>
          <w:szCs w:val="22"/>
        </w:rPr>
      </w:pPr>
    </w:p>
    <w:p w:rsidR="00707161" w:rsidRPr="00F438C3" w:rsidRDefault="00707161" w:rsidP="00F438C3">
      <w:pPr>
        <w:jc w:val="center"/>
        <w:rPr>
          <w:rFonts w:ascii="Arial Narrow" w:hAnsi="Arial Narrow"/>
          <w:b/>
          <w:sz w:val="22"/>
          <w:szCs w:val="22"/>
        </w:rPr>
      </w:pPr>
      <w:r w:rsidRPr="00F438C3">
        <w:rPr>
          <w:rFonts w:ascii="Arial Narrow" w:hAnsi="Arial Narrow"/>
          <w:b/>
          <w:sz w:val="22"/>
          <w:szCs w:val="22"/>
        </w:rPr>
        <w:t>6.ПОРЯДОК ИЗМЕНЕНИЯ И ДОПОЛНЕНИЯ ДОГОВОРА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 сторонами.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6.2. Досрочное расторжение Договора может иметь место по соглашению сторон либо по основаниям, пред</w:t>
      </w:r>
      <w:r w:rsidRPr="00F438C3">
        <w:rPr>
          <w:rFonts w:ascii="Arial Narrow" w:hAnsi="Arial Narrow"/>
          <w:sz w:val="22"/>
          <w:szCs w:val="22"/>
        </w:rPr>
        <w:t>у</w:t>
      </w:r>
      <w:r w:rsidRPr="00F438C3">
        <w:rPr>
          <w:rFonts w:ascii="Arial Narrow" w:hAnsi="Arial Narrow"/>
          <w:sz w:val="22"/>
          <w:szCs w:val="22"/>
        </w:rPr>
        <w:t>смотренным действующим на территории Российской Федерации гражданским законодательством, с возм</w:t>
      </w:r>
      <w:r w:rsidRPr="00F438C3">
        <w:rPr>
          <w:rFonts w:ascii="Arial Narrow" w:hAnsi="Arial Narrow"/>
          <w:sz w:val="22"/>
          <w:szCs w:val="22"/>
        </w:rPr>
        <w:t>е</w:t>
      </w:r>
      <w:r w:rsidRPr="00F438C3">
        <w:rPr>
          <w:rFonts w:ascii="Arial Narrow" w:hAnsi="Arial Narrow"/>
          <w:sz w:val="22"/>
          <w:szCs w:val="22"/>
        </w:rPr>
        <w:t>щением понесенных убытков. В случае</w:t>
      </w:r>
      <w:proofErr w:type="gramStart"/>
      <w:r w:rsidRPr="00F438C3">
        <w:rPr>
          <w:rFonts w:ascii="Arial Narrow" w:hAnsi="Arial Narrow"/>
          <w:sz w:val="22"/>
          <w:szCs w:val="22"/>
        </w:rPr>
        <w:t>,</w:t>
      </w:r>
      <w:proofErr w:type="gramEnd"/>
      <w:r w:rsidRPr="00F438C3">
        <w:rPr>
          <w:rFonts w:ascii="Arial Narrow" w:hAnsi="Arial Narrow"/>
          <w:sz w:val="22"/>
          <w:szCs w:val="22"/>
        </w:rPr>
        <w:t xml:space="preserve"> если одна из сторон возражает против досрочного расторжения Д</w:t>
      </w:r>
      <w:r w:rsidRPr="00F438C3">
        <w:rPr>
          <w:rFonts w:ascii="Arial Narrow" w:hAnsi="Arial Narrow"/>
          <w:sz w:val="22"/>
          <w:szCs w:val="22"/>
        </w:rPr>
        <w:t>о</w:t>
      </w:r>
      <w:r w:rsidRPr="00F438C3">
        <w:rPr>
          <w:rFonts w:ascii="Arial Narrow" w:hAnsi="Arial Narrow"/>
          <w:sz w:val="22"/>
          <w:szCs w:val="22"/>
        </w:rPr>
        <w:t>говора, расторжение Договора осуществляется в судебном порядке с соблюдением правил о подсудности.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6.3. Все уведомления и сообщения должны направляться в письменной форме.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lastRenderedPageBreak/>
        <w:t>Уведомления и сообщения будут считаться исполненными надлежащим образом, если они посланы зака</w:t>
      </w:r>
      <w:r w:rsidRPr="00F438C3">
        <w:rPr>
          <w:rFonts w:ascii="Arial Narrow" w:hAnsi="Arial Narrow"/>
          <w:sz w:val="22"/>
          <w:szCs w:val="22"/>
        </w:rPr>
        <w:t>з</w:t>
      </w:r>
      <w:r w:rsidRPr="00F438C3">
        <w:rPr>
          <w:rFonts w:ascii="Arial Narrow" w:hAnsi="Arial Narrow"/>
          <w:sz w:val="22"/>
          <w:szCs w:val="22"/>
        </w:rPr>
        <w:t>ным письмом, по телеграфу, телетайпу, телексу, телефаксу или доставлены лично юридическим (почтовым) адресам сторон с получением под расписку соответствующими должностными лицами.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6.4.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  <w:r w:rsidRPr="00F438C3">
        <w:rPr>
          <w:rFonts w:ascii="Arial Narrow" w:hAnsi="Arial Narrow"/>
          <w:sz w:val="22"/>
          <w:szCs w:val="22"/>
        </w:rPr>
        <w:t>6.5. В случае невозможности разрешения разногласий путем переговоров, они подлежат рассмотрению в суде общей юрисдикции на территории Российской Федерации на основании права Российской Федерации в порядке, установленном законодательством РФ в соответствии со ст. 29 и 32 ГПК РФ.</w:t>
      </w:r>
    </w:p>
    <w:p w:rsidR="00707161" w:rsidRPr="00F438C3" w:rsidRDefault="00707161" w:rsidP="00F438C3">
      <w:pPr>
        <w:jc w:val="both"/>
        <w:rPr>
          <w:rFonts w:ascii="Arial Narrow" w:hAnsi="Arial Narrow"/>
          <w:sz w:val="22"/>
          <w:szCs w:val="22"/>
        </w:rPr>
      </w:pPr>
    </w:p>
    <w:p w:rsidR="00707161" w:rsidRPr="00F438C3" w:rsidRDefault="00707161" w:rsidP="00F438C3">
      <w:pPr>
        <w:jc w:val="center"/>
        <w:rPr>
          <w:rFonts w:ascii="Arial Narrow" w:hAnsi="Arial Narrow"/>
          <w:b/>
          <w:sz w:val="22"/>
          <w:szCs w:val="22"/>
        </w:rPr>
      </w:pPr>
      <w:r w:rsidRPr="00F438C3">
        <w:rPr>
          <w:rFonts w:ascii="Arial Narrow" w:hAnsi="Arial Narrow"/>
          <w:b/>
          <w:sz w:val="22"/>
          <w:szCs w:val="22"/>
        </w:rPr>
        <w:t>7.ЮРИДИЧЕСКИЕ АДРЕСА И БАНКОВСКИЕ РЕКВИЗИТЫ СТОРОН.</w:t>
      </w:r>
    </w:p>
    <w:p w:rsidR="00707161" w:rsidRPr="00F438C3" w:rsidRDefault="00707161" w:rsidP="00F438C3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5"/>
      </w:tblGrid>
      <w:tr w:rsidR="00707161" w:rsidRPr="00F438C3" w:rsidTr="00F438C3">
        <w:tc>
          <w:tcPr>
            <w:tcW w:w="4606" w:type="dxa"/>
          </w:tcPr>
          <w:p w:rsidR="00F438C3" w:rsidRPr="00F438C3" w:rsidRDefault="00707161" w:rsidP="00F438C3">
            <w:pPr>
              <w:spacing w:line="0" w:lineRule="atLeast"/>
              <w:rPr>
                <w:rFonts w:ascii="Arial Narrow" w:hAnsi="Arial Narrow"/>
                <w:b/>
              </w:rPr>
            </w:pPr>
            <w:r w:rsidRPr="00F438C3">
              <w:rPr>
                <w:rFonts w:ascii="Arial Narrow" w:hAnsi="Arial Narrow"/>
                <w:b/>
              </w:rPr>
              <w:t xml:space="preserve"> </w:t>
            </w:r>
            <w:r w:rsidR="00F438C3" w:rsidRPr="00F438C3">
              <w:rPr>
                <w:rFonts w:ascii="Arial Narrow" w:hAnsi="Arial Narrow"/>
                <w:b/>
              </w:rPr>
              <w:t>Арендодатель:</w:t>
            </w:r>
          </w:p>
          <w:p w:rsidR="00707161" w:rsidRPr="00F438C3" w:rsidRDefault="00707161" w:rsidP="00F438C3">
            <w:pPr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E75DCA" w:rsidRDefault="00E75DCA" w:rsidP="00F438C3">
            <w:pPr>
              <w:suppressAutoHyphens/>
              <w:rPr>
                <w:rFonts w:ascii="Arial Narrow" w:hAnsi="Arial Narrow"/>
                <w:lang w:eastAsia="ar-SA"/>
              </w:rPr>
            </w:pPr>
          </w:p>
          <w:p w:rsidR="00707161" w:rsidRPr="00F438C3" w:rsidRDefault="00707161" w:rsidP="00F438C3">
            <w:pPr>
              <w:suppressAutoHyphens/>
              <w:rPr>
                <w:rFonts w:ascii="Arial Narrow" w:hAnsi="Arial Narrow"/>
                <w:lang w:eastAsia="ar-SA"/>
              </w:rPr>
            </w:pPr>
            <w:r w:rsidRPr="00F438C3">
              <w:rPr>
                <w:rFonts w:ascii="Arial Narrow" w:hAnsi="Arial Narrow"/>
                <w:lang w:eastAsia="ar-SA"/>
              </w:rPr>
              <w:t>М.п.</w:t>
            </w:r>
          </w:p>
          <w:p w:rsidR="00707161" w:rsidRPr="00F438C3" w:rsidRDefault="00707161" w:rsidP="00F438C3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  <w:p w:rsidR="00707161" w:rsidRPr="00F438C3" w:rsidRDefault="00707161" w:rsidP="00F438C3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4605" w:type="dxa"/>
          </w:tcPr>
          <w:p w:rsidR="00F438C3" w:rsidRPr="00F438C3" w:rsidRDefault="00F438C3" w:rsidP="00F438C3">
            <w:pPr>
              <w:spacing w:line="0" w:lineRule="atLeast"/>
              <w:rPr>
                <w:rFonts w:ascii="Arial Narrow" w:hAnsi="Arial Narrow"/>
                <w:b/>
              </w:rPr>
            </w:pPr>
            <w:r w:rsidRPr="00F438C3">
              <w:rPr>
                <w:rFonts w:ascii="Arial Narrow" w:hAnsi="Arial Narrow"/>
                <w:b/>
              </w:rPr>
              <w:t>Арендатор:</w:t>
            </w:r>
          </w:p>
          <w:p w:rsidR="00707161" w:rsidRPr="00F438C3" w:rsidRDefault="00707161" w:rsidP="00F438C3">
            <w:pPr>
              <w:spacing w:line="276" w:lineRule="auto"/>
              <w:rPr>
                <w:rFonts w:ascii="Arial Narrow" w:eastAsia="Calibri" w:hAnsi="Arial Narrow"/>
                <w:lang w:eastAsia="en-US"/>
              </w:rPr>
            </w:pP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  <w:b/>
              </w:rPr>
            </w:pPr>
            <w:r w:rsidRPr="00F438C3">
              <w:rPr>
                <w:rFonts w:ascii="Arial Narrow" w:hAnsi="Arial Narrow"/>
                <w:b/>
                <w:lang w:eastAsia="ar-SA"/>
              </w:rPr>
              <w:t>Общество с ограниченной ответственностью</w:t>
            </w:r>
            <w:r w:rsidRPr="00F438C3">
              <w:rPr>
                <w:rFonts w:ascii="Arial Narrow" w:hAnsi="Arial Narrow" w:cs="Arial"/>
                <w:b/>
              </w:rPr>
              <w:t xml:space="preserve"> «Региональный стандарт»</w:t>
            </w: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</w:p>
          <w:p w:rsidR="00F438C3" w:rsidRPr="00F438C3" w:rsidRDefault="00290457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Адрес: Московская о</w:t>
            </w:r>
            <w:r w:rsidR="00AA1586">
              <w:rPr>
                <w:rFonts w:ascii="Arial Narrow" w:hAnsi="Arial Narrow" w:cs="Arial"/>
              </w:rPr>
              <w:t>б</w:t>
            </w:r>
            <w:r>
              <w:rPr>
                <w:rFonts w:ascii="Arial Narrow" w:hAnsi="Arial Narrow" w:cs="Arial"/>
              </w:rPr>
              <w:t>ласть</w:t>
            </w:r>
            <w:proofErr w:type="gramStart"/>
            <w:r>
              <w:rPr>
                <w:rFonts w:ascii="Arial Narrow" w:hAnsi="Arial Narrow" w:cs="Arial"/>
              </w:rPr>
              <w:t xml:space="preserve"> ,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="00F438C3" w:rsidRPr="00F438C3">
              <w:rPr>
                <w:rFonts w:ascii="Arial Narrow" w:hAnsi="Arial Narrow" w:cs="Arial"/>
              </w:rPr>
              <w:t>г.</w:t>
            </w:r>
            <w:r w:rsidR="00AA1586">
              <w:rPr>
                <w:rFonts w:ascii="Arial Narrow" w:hAnsi="Arial Narrow" w:cs="Arial"/>
              </w:rPr>
              <w:t xml:space="preserve"> </w:t>
            </w:r>
            <w:r w:rsidR="00F438C3" w:rsidRPr="00F438C3">
              <w:rPr>
                <w:rFonts w:ascii="Arial Narrow" w:hAnsi="Arial Narrow" w:cs="Arial"/>
              </w:rPr>
              <w:t>Подольск,</w:t>
            </w:r>
            <w:r w:rsidR="00AA1586">
              <w:rPr>
                <w:rFonts w:ascii="Arial Narrow" w:hAnsi="Arial Narrow" w:cs="Arial"/>
              </w:rPr>
              <w:t xml:space="preserve"> </w:t>
            </w:r>
            <w:r w:rsidR="00F438C3" w:rsidRPr="00F438C3">
              <w:rPr>
                <w:rFonts w:ascii="Arial Narrow" w:hAnsi="Arial Narrow" w:cs="Arial"/>
              </w:rPr>
              <w:t>ул.</w:t>
            </w:r>
            <w:r w:rsidR="00AA1586">
              <w:rPr>
                <w:rFonts w:ascii="Arial Narrow" w:hAnsi="Arial Narrow" w:cs="Arial"/>
              </w:rPr>
              <w:t xml:space="preserve"> </w:t>
            </w:r>
            <w:r w:rsidR="00F438C3" w:rsidRPr="00F438C3">
              <w:rPr>
                <w:rFonts w:ascii="Arial Narrow" w:hAnsi="Arial Narrow" w:cs="Arial"/>
              </w:rPr>
              <w:t>Кир</w:t>
            </w:r>
            <w:r w:rsidR="00F438C3" w:rsidRPr="00F438C3">
              <w:rPr>
                <w:rFonts w:ascii="Arial Narrow" w:hAnsi="Arial Narrow" w:cs="Arial"/>
              </w:rPr>
              <w:t>о</w:t>
            </w:r>
            <w:r w:rsidR="00F438C3" w:rsidRPr="00F438C3">
              <w:rPr>
                <w:rFonts w:ascii="Arial Narrow" w:hAnsi="Arial Narrow" w:cs="Arial"/>
              </w:rPr>
              <w:t>ва,</w:t>
            </w:r>
            <w:r w:rsidR="00AA1586">
              <w:rPr>
                <w:rFonts w:ascii="Arial Narrow" w:hAnsi="Arial Narrow" w:cs="Arial"/>
              </w:rPr>
              <w:t xml:space="preserve"> </w:t>
            </w:r>
            <w:r w:rsidR="00F438C3" w:rsidRPr="00F438C3">
              <w:rPr>
                <w:rFonts w:ascii="Arial Narrow" w:hAnsi="Arial Narrow" w:cs="Arial"/>
              </w:rPr>
              <w:t>дом 42В</w:t>
            </w:r>
          </w:p>
          <w:p w:rsidR="00F438C3" w:rsidRPr="00375C37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  <w:lang w:val="en-US"/>
              </w:rPr>
            </w:pPr>
            <w:proofErr w:type="gramStart"/>
            <w:r w:rsidRPr="00F438C3">
              <w:rPr>
                <w:rFonts w:ascii="Arial Narrow" w:hAnsi="Arial Narrow" w:cs="Arial"/>
              </w:rPr>
              <w:t>е</w:t>
            </w:r>
            <w:proofErr w:type="gramEnd"/>
            <w:r w:rsidRPr="00375C37">
              <w:rPr>
                <w:rFonts w:ascii="Arial Narrow" w:hAnsi="Arial Narrow" w:cs="Arial"/>
                <w:lang w:val="en-US"/>
              </w:rPr>
              <w:t>-</w:t>
            </w:r>
            <w:r w:rsidRPr="00F438C3">
              <w:rPr>
                <w:rFonts w:ascii="Arial Narrow" w:hAnsi="Arial Narrow" w:cs="Arial"/>
                <w:lang w:val="en-US"/>
              </w:rPr>
              <w:t>mail</w:t>
            </w:r>
            <w:r w:rsidRPr="00375C37">
              <w:rPr>
                <w:rFonts w:ascii="Arial Narrow" w:hAnsi="Arial Narrow" w:cs="Arial"/>
                <w:lang w:val="en-US"/>
              </w:rPr>
              <w:t xml:space="preserve"> </w:t>
            </w:r>
            <w:hyperlink r:id="rId5" w:history="1">
              <w:r w:rsidRPr="00F438C3">
                <w:rPr>
                  <w:rFonts w:ascii="Arial Narrow" w:hAnsi="Arial Narrow" w:cs="Arial"/>
                  <w:color w:val="0000FF" w:themeColor="hyperlink"/>
                  <w:u w:val="single"/>
                  <w:lang w:val="en-US"/>
                </w:rPr>
                <w:t>regstandart</w:t>
              </w:r>
              <w:r w:rsidRPr="00375C37">
                <w:rPr>
                  <w:rFonts w:ascii="Arial Narrow" w:hAnsi="Arial Narrow" w:cs="Arial"/>
                  <w:color w:val="0000FF" w:themeColor="hyperlink"/>
                  <w:u w:val="single"/>
                  <w:lang w:val="en-US"/>
                </w:rPr>
                <w:t>@</w:t>
              </w:r>
              <w:r w:rsidRPr="00F438C3">
                <w:rPr>
                  <w:rFonts w:ascii="Arial Narrow" w:hAnsi="Arial Narrow" w:cs="Arial"/>
                  <w:color w:val="0000FF" w:themeColor="hyperlink"/>
                  <w:u w:val="single"/>
                  <w:lang w:val="en-US"/>
                </w:rPr>
                <w:t>yandex</w:t>
              </w:r>
              <w:r w:rsidRPr="00375C37">
                <w:rPr>
                  <w:rFonts w:ascii="Arial Narrow" w:hAnsi="Arial Narrow" w:cs="Arial"/>
                  <w:color w:val="0000FF" w:themeColor="hyperlink"/>
                  <w:u w:val="single"/>
                  <w:lang w:val="en-US"/>
                </w:rPr>
                <w:t>.</w:t>
              </w:r>
              <w:r w:rsidRPr="00F438C3">
                <w:rPr>
                  <w:rFonts w:ascii="Arial Narrow" w:hAnsi="Arial Narrow" w:cs="Arial"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  <w:p w:rsidR="00F438C3" w:rsidRPr="00375C37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  <w:lang w:val="en-US"/>
              </w:rPr>
            </w:pPr>
            <w:r w:rsidRPr="00F438C3">
              <w:rPr>
                <w:rFonts w:ascii="Arial Narrow" w:hAnsi="Arial Narrow" w:cs="Arial"/>
              </w:rPr>
              <w:t>ИНН</w:t>
            </w:r>
            <w:r w:rsidRPr="00375C37">
              <w:rPr>
                <w:rFonts w:ascii="Arial Narrow" w:hAnsi="Arial Narrow" w:cs="Arial"/>
                <w:lang w:val="en-US"/>
              </w:rPr>
              <w:t>5036080111</w:t>
            </w: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 w:rsidRPr="00F438C3">
              <w:rPr>
                <w:rFonts w:ascii="Arial Narrow" w:hAnsi="Arial Narrow" w:cs="Arial"/>
              </w:rPr>
              <w:t>КПП 503601001</w:t>
            </w: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 w:rsidRPr="00F438C3">
              <w:rPr>
                <w:rFonts w:ascii="Arial Narrow" w:hAnsi="Arial Narrow" w:cs="Arial"/>
              </w:rPr>
              <w:t xml:space="preserve"> ОГРН 1075744003399</w:t>
            </w: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proofErr w:type="gramStart"/>
            <w:r w:rsidRPr="00F438C3">
              <w:rPr>
                <w:rFonts w:ascii="Arial Narrow" w:hAnsi="Arial Narrow" w:cs="Arial"/>
              </w:rPr>
              <w:t>р</w:t>
            </w:r>
            <w:proofErr w:type="gramEnd"/>
            <w:r w:rsidRPr="00F438C3">
              <w:rPr>
                <w:rFonts w:ascii="Arial Narrow" w:hAnsi="Arial Narrow" w:cs="Arial"/>
              </w:rPr>
              <w:t>/с 40702810304000140828</w:t>
            </w: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 w:rsidRPr="00F438C3">
              <w:rPr>
                <w:rFonts w:ascii="Arial Narrow" w:hAnsi="Arial Narrow" w:cs="Arial"/>
              </w:rPr>
              <w:t>БАНК « ВОЗРОЖДЕНИЕ</w:t>
            </w:r>
            <w:proofErr w:type="gramStart"/>
            <w:r w:rsidRPr="00F438C3">
              <w:rPr>
                <w:rFonts w:ascii="Arial Narrow" w:hAnsi="Arial Narrow" w:cs="Arial"/>
              </w:rPr>
              <w:t>»(</w:t>
            </w:r>
            <w:proofErr w:type="gramEnd"/>
            <w:r w:rsidRPr="00F438C3">
              <w:rPr>
                <w:rFonts w:ascii="Arial Narrow" w:hAnsi="Arial Narrow" w:cs="Arial"/>
              </w:rPr>
              <w:t>ПАО) г.</w:t>
            </w:r>
            <w:r w:rsidR="00AA1586">
              <w:rPr>
                <w:rFonts w:ascii="Arial Narrow" w:hAnsi="Arial Narrow" w:cs="Arial"/>
              </w:rPr>
              <w:t xml:space="preserve"> </w:t>
            </w:r>
            <w:bookmarkStart w:id="0" w:name="_GoBack"/>
            <w:bookmarkEnd w:id="0"/>
            <w:r w:rsidRPr="00F438C3">
              <w:rPr>
                <w:rFonts w:ascii="Arial Narrow" w:hAnsi="Arial Narrow" w:cs="Arial"/>
              </w:rPr>
              <w:t>Москва</w:t>
            </w: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 w:rsidRPr="00F438C3">
              <w:rPr>
                <w:rFonts w:ascii="Arial Narrow" w:hAnsi="Arial Narrow" w:cs="Arial"/>
              </w:rPr>
              <w:t>к/</w:t>
            </w:r>
            <w:proofErr w:type="spellStart"/>
            <w:r w:rsidRPr="00F438C3">
              <w:rPr>
                <w:rFonts w:ascii="Arial Narrow" w:hAnsi="Arial Narrow" w:cs="Arial"/>
              </w:rPr>
              <w:t>сч</w:t>
            </w:r>
            <w:proofErr w:type="spellEnd"/>
            <w:r w:rsidRPr="00F438C3">
              <w:rPr>
                <w:rFonts w:ascii="Arial Narrow" w:hAnsi="Arial Narrow" w:cs="Arial"/>
              </w:rPr>
              <w:t xml:space="preserve"> 30101810900000000181</w:t>
            </w: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 w:rsidRPr="00F438C3">
              <w:rPr>
                <w:rFonts w:ascii="Arial Narrow" w:hAnsi="Arial Narrow" w:cs="Arial"/>
              </w:rPr>
              <w:t>БИК  044525181</w:t>
            </w:r>
          </w:p>
          <w:p w:rsidR="00F438C3" w:rsidRDefault="00290457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телефон (495)79785</w:t>
            </w:r>
            <w:r w:rsidR="00637B9B">
              <w:rPr>
                <w:rFonts w:ascii="Arial Narrow" w:hAnsi="Arial Narrow" w:cs="Arial"/>
              </w:rPr>
              <w:t>17</w:t>
            </w:r>
          </w:p>
          <w:p w:rsidR="00290457" w:rsidRDefault="00290457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</w:p>
          <w:p w:rsidR="00F438C3" w:rsidRPr="00F438C3" w:rsidRDefault="00AA1586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</w:t>
            </w:r>
            <w:r w:rsidR="00F438C3" w:rsidRPr="00F438C3">
              <w:rPr>
                <w:rFonts w:ascii="Arial Narrow" w:hAnsi="Arial Narrow" w:cs="Arial"/>
              </w:rPr>
              <w:t xml:space="preserve">иректор                     </w:t>
            </w: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</w:p>
          <w:p w:rsidR="00F438C3" w:rsidRPr="00F438C3" w:rsidRDefault="00F438C3" w:rsidP="00F438C3">
            <w:pPr>
              <w:spacing w:after="200" w:line="276" w:lineRule="auto"/>
              <w:contextualSpacing/>
              <w:rPr>
                <w:rFonts w:ascii="Arial Narrow" w:hAnsi="Arial Narrow" w:cs="Arial"/>
              </w:rPr>
            </w:pPr>
            <w:r w:rsidRPr="00F438C3">
              <w:rPr>
                <w:rFonts w:ascii="Arial Narrow" w:hAnsi="Arial Narrow" w:cs="Arial"/>
              </w:rPr>
              <w:t xml:space="preserve"> </w:t>
            </w:r>
            <w:r w:rsidRPr="00F438C3">
              <w:rPr>
                <w:rFonts w:ascii="Arial Narrow" w:hAnsi="Arial Narrow"/>
                <w:u w:val="single"/>
                <w:lang w:eastAsia="ar-SA"/>
              </w:rPr>
              <w:t xml:space="preserve">                             </w:t>
            </w:r>
            <w:r w:rsidRPr="00F438C3">
              <w:rPr>
                <w:rFonts w:ascii="Arial Narrow" w:hAnsi="Arial Narrow"/>
                <w:lang w:eastAsia="ar-SA"/>
              </w:rPr>
              <w:t xml:space="preserve"> </w:t>
            </w:r>
            <w:proofErr w:type="spellStart"/>
            <w:r w:rsidR="00AA1586">
              <w:rPr>
                <w:rFonts w:ascii="Arial Narrow" w:hAnsi="Arial Narrow"/>
                <w:lang w:eastAsia="ar-SA"/>
              </w:rPr>
              <w:t>Гарасюк</w:t>
            </w:r>
            <w:proofErr w:type="spellEnd"/>
            <w:r w:rsidR="00AA1586">
              <w:rPr>
                <w:rFonts w:ascii="Arial Narrow" w:hAnsi="Arial Narrow"/>
                <w:lang w:eastAsia="ar-SA"/>
              </w:rPr>
              <w:t xml:space="preserve"> В.Ф.</w:t>
            </w:r>
            <w:r w:rsidR="00E75DCA">
              <w:rPr>
                <w:rFonts w:ascii="Arial Narrow" w:hAnsi="Arial Narrow" w:cs="Arial"/>
              </w:rPr>
              <w:t>.</w:t>
            </w:r>
          </w:p>
          <w:p w:rsidR="00707161" w:rsidRPr="00F438C3" w:rsidRDefault="00707161" w:rsidP="00F438C3">
            <w:pPr>
              <w:suppressAutoHyphens/>
              <w:rPr>
                <w:rFonts w:ascii="Arial Narrow" w:hAnsi="Arial Narrow"/>
                <w:lang w:eastAsia="ar-SA"/>
              </w:rPr>
            </w:pPr>
            <w:r w:rsidRPr="00F438C3">
              <w:rPr>
                <w:rFonts w:ascii="Arial Narrow" w:hAnsi="Arial Narrow"/>
                <w:lang w:eastAsia="ar-SA"/>
              </w:rPr>
              <w:t>М.п.</w:t>
            </w:r>
          </w:p>
          <w:p w:rsidR="00707161" w:rsidRPr="00F438C3" w:rsidRDefault="00707161" w:rsidP="00F438C3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707161" w:rsidRPr="00FD6CE6" w:rsidTr="00D75314">
        <w:tc>
          <w:tcPr>
            <w:tcW w:w="4786" w:type="dxa"/>
            <w:shd w:val="clear" w:color="auto" w:fill="auto"/>
          </w:tcPr>
          <w:p w:rsidR="00707161" w:rsidRPr="00FD6CE6" w:rsidRDefault="00707161" w:rsidP="00D75314">
            <w:pPr>
              <w:spacing w:line="0" w:lineRule="atLeast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707161" w:rsidRPr="00FD6CE6" w:rsidRDefault="00707161" w:rsidP="00D75314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707161" w:rsidRPr="00FD6CE6" w:rsidRDefault="00707161" w:rsidP="00707161">
      <w:pPr>
        <w:rPr>
          <w:sz w:val="22"/>
          <w:szCs w:val="22"/>
        </w:rPr>
      </w:pPr>
    </w:p>
    <w:p w:rsidR="00B67338" w:rsidRDefault="002140C8"/>
    <w:sectPr w:rsidR="00B67338" w:rsidSect="00F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E2B"/>
    <w:multiLevelType w:val="hybridMultilevel"/>
    <w:tmpl w:val="F5962918"/>
    <w:lvl w:ilvl="0" w:tplc="C5E20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747A">
      <w:numFmt w:val="none"/>
      <w:lvlText w:val=""/>
      <w:lvlJc w:val="left"/>
      <w:pPr>
        <w:tabs>
          <w:tab w:val="num" w:pos="360"/>
        </w:tabs>
      </w:pPr>
    </w:lvl>
    <w:lvl w:ilvl="2" w:tplc="E4260AC4">
      <w:numFmt w:val="none"/>
      <w:lvlText w:val=""/>
      <w:lvlJc w:val="left"/>
      <w:pPr>
        <w:tabs>
          <w:tab w:val="num" w:pos="360"/>
        </w:tabs>
      </w:pPr>
    </w:lvl>
    <w:lvl w:ilvl="3" w:tplc="871A862E">
      <w:numFmt w:val="none"/>
      <w:lvlText w:val=""/>
      <w:lvlJc w:val="left"/>
      <w:pPr>
        <w:tabs>
          <w:tab w:val="num" w:pos="360"/>
        </w:tabs>
      </w:pPr>
    </w:lvl>
    <w:lvl w:ilvl="4" w:tplc="FA5088C6">
      <w:numFmt w:val="none"/>
      <w:lvlText w:val=""/>
      <w:lvlJc w:val="left"/>
      <w:pPr>
        <w:tabs>
          <w:tab w:val="num" w:pos="360"/>
        </w:tabs>
      </w:pPr>
    </w:lvl>
    <w:lvl w:ilvl="5" w:tplc="966E6216">
      <w:numFmt w:val="none"/>
      <w:lvlText w:val=""/>
      <w:lvlJc w:val="left"/>
      <w:pPr>
        <w:tabs>
          <w:tab w:val="num" w:pos="360"/>
        </w:tabs>
      </w:pPr>
    </w:lvl>
    <w:lvl w:ilvl="6" w:tplc="67385226">
      <w:numFmt w:val="none"/>
      <w:lvlText w:val=""/>
      <w:lvlJc w:val="left"/>
      <w:pPr>
        <w:tabs>
          <w:tab w:val="num" w:pos="360"/>
        </w:tabs>
      </w:pPr>
    </w:lvl>
    <w:lvl w:ilvl="7" w:tplc="D5AE12BA">
      <w:numFmt w:val="none"/>
      <w:lvlText w:val=""/>
      <w:lvlJc w:val="left"/>
      <w:pPr>
        <w:tabs>
          <w:tab w:val="num" w:pos="360"/>
        </w:tabs>
      </w:pPr>
    </w:lvl>
    <w:lvl w:ilvl="8" w:tplc="C0C4A7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7161"/>
    <w:rsid w:val="000F79C2"/>
    <w:rsid w:val="00112036"/>
    <w:rsid w:val="002140C8"/>
    <w:rsid w:val="00290457"/>
    <w:rsid w:val="00375C37"/>
    <w:rsid w:val="00417F16"/>
    <w:rsid w:val="00637B9B"/>
    <w:rsid w:val="00707161"/>
    <w:rsid w:val="009559EA"/>
    <w:rsid w:val="00A23C02"/>
    <w:rsid w:val="00AA1586"/>
    <w:rsid w:val="00CC6491"/>
    <w:rsid w:val="00E75DCA"/>
    <w:rsid w:val="00F4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61"/>
    <w:rPr>
      <w:color w:val="0000FF"/>
      <w:u w:val="single"/>
    </w:rPr>
  </w:style>
  <w:style w:type="table" w:styleId="a4">
    <w:name w:val="Table Grid"/>
    <w:basedOn w:val="a1"/>
    <w:uiPriority w:val="59"/>
    <w:rsid w:val="00707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38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5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61"/>
    <w:rPr>
      <w:color w:val="0000FF"/>
      <w:u w:val="single"/>
    </w:rPr>
  </w:style>
  <w:style w:type="table" w:styleId="a4">
    <w:name w:val="Table Grid"/>
    <w:basedOn w:val="a1"/>
    <w:uiPriority w:val="59"/>
    <w:rsid w:val="00707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38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5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standa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Sony</cp:lastModifiedBy>
  <cp:revision>3</cp:revision>
  <cp:lastPrinted>2016-03-10T07:19:00Z</cp:lastPrinted>
  <dcterms:created xsi:type="dcterms:W3CDTF">2018-05-17T11:00:00Z</dcterms:created>
  <dcterms:modified xsi:type="dcterms:W3CDTF">2018-05-17T11:05:00Z</dcterms:modified>
</cp:coreProperties>
</file>